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F35EFF" w:rsidRPr="000C2940">
        <w:tc>
          <w:tcPr>
            <w:tcW w:w="5070" w:type="dxa"/>
          </w:tcPr>
          <w:p w:rsidR="00F35EFF" w:rsidRPr="000C2940" w:rsidRDefault="00F35EFF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F35EFF" w:rsidRPr="000C2940" w:rsidRDefault="00F35EFF" w:rsidP="00174216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21.01.2016</w:t>
            </w:r>
          </w:p>
        </w:tc>
      </w:tr>
    </w:tbl>
    <w:p w:rsidR="00F35EFF" w:rsidRPr="000C2940" w:rsidRDefault="00F35EF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F35EFF" w:rsidRPr="000C2940" w:rsidRDefault="00F35EF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F35EFF" w:rsidRDefault="00F35EFF" w:rsidP="00174216">
      <w:pPr>
        <w:jc w:val="center"/>
        <w:outlineLvl w:val="0"/>
        <w:rPr>
          <w:b/>
          <w:bCs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 xml:space="preserve">по результатам публичных слушаний по проекту постановления мэрии города Новосибирска </w:t>
      </w:r>
      <w:r w:rsidRPr="00AC7A0F">
        <w:rPr>
          <w:b/>
          <w:spacing w:val="-3"/>
          <w:sz w:val="28"/>
          <w:szCs w:val="28"/>
        </w:rPr>
        <w:t>«</w:t>
      </w:r>
      <w:r w:rsidRPr="00623C93">
        <w:rPr>
          <w:b/>
          <w:sz w:val="28"/>
          <w:szCs w:val="28"/>
        </w:rPr>
        <w:t xml:space="preserve">Об утверждении проекта </w:t>
      </w:r>
      <w:r w:rsidRPr="00255CA8">
        <w:rPr>
          <w:b/>
          <w:bCs/>
          <w:sz w:val="28"/>
          <w:szCs w:val="28"/>
        </w:rPr>
        <w:t xml:space="preserve">планировки территории, ограниченной перспективной </w:t>
      </w:r>
      <w:proofErr w:type="spellStart"/>
      <w:r w:rsidRPr="00255CA8">
        <w:rPr>
          <w:b/>
          <w:bCs/>
          <w:sz w:val="28"/>
          <w:szCs w:val="28"/>
        </w:rPr>
        <w:t>Ельцовской</w:t>
      </w:r>
      <w:proofErr w:type="spellEnd"/>
      <w:r w:rsidRPr="00255CA8">
        <w:rPr>
          <w:b/>
          <w:bCs/>
          <w:sz w:val="28"/>
          <w:szCs w:val="28"/>
        </w:rPr>
        <w:t xml:space="preserve"> магистралью, перспективной городской магистралью непрерывного движения по ул. Бардина, перспективным продолжением Красного проспекта, </w:t>
      </w:r>
    </w:p>
    <w:p w:rsidR="00F35EFF" w:rsidRDefault="00F35EFF" w:rsidP="00174216">
      <w:pPr>
        <w:jc w:val="center"/>
        <w:outlineLvl w:val="0"/>
        <w:rPr>
          <w:b/>
          <w:bCs/>
          <w:sz w:val="28"/>
          <w:szCs w:val="28"/>
        </w:rPr>
      </w:pPr>
      <w:r w:rsidRPr="00255CA8">
        <w:rPr>
          <w:b/>
          <w:bCs/>
          <w:sz w:val="28"/>
          <w:szCs w:val="28"/>
        </w:rPr>
        <w:t>в </w:t>
      </w:r>
      <w:proofErr w:type="spellStart"/>
      <w:r w:rsidRPr="00255CA8">
        <w:rPr>
          <w:b/>
          <w:bCs/>
          <w:sz w:val="28"/>
          <w:szCs w:val="28"/>
        </w:rPr>
        <w:t>Заельцовском</w:t>
      </w:r>
      <w:proofErr w:type="spellEnd"/>
      <w:r w:rsidRPr="00255CA8">
        <w:rPr>
          <w:b/>
          <w:bCs/>
          <w:sz w:val="28"/>
          <w:szCs w:val="28"/>
        </w:rPr>
        <w:t xml:space="preserve"> районе</w:t>
      </w:r>
    </w:p>
    <w:p w:rsidR="00F35EFF" w:rsidRPr="000C2940" w:rsidRDefault="00F35EFF" w:rsidP="00174216">
      <w:pPr>
        <w:jc w:val="center"/>
        <w:outlineLvl w:val="0"/>
        <w:rPr>
          <w:b/>
          <w:color w:val="FF0000"/>
          <w:spacing w:val="-4"/>
          <w:sz w:val="28"/>
          <w:szCs w:val="28"/>
        </w:rPr>
      </w:pPr>
    </w:p>
    <w:p w:rsidR="00F35EFF" w:rsidRPr="000C2940" w:rsidRDefault="00F35EFF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F35EFF" w:rsidRPr="000C2940" w:rsidRDefault="00F35EFF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Постановление мэрии города Новосибирска </w:t>
      </w:r>
      <w:r w:rsidRPr="00CE1835">
        <w:rPr>
          <w:szCs w:val="28"/>
        </w:rPr>
        <w:t>от</w:t>
      </w:r>
      <w:r>
        <w:rPr>
          <w:szCs w:val="28"/>
        </w:rPr>
        <w:t> </w:t>
      </w:r>
      <w:r w:rsidRPr="00E57AA9">
        <w:rPr>
          <w:szCs w:val="28"/>
        </w:rPr>
        <w:t>03.12.2015 №</w:t>
      </w:r>
      <w:r>
        <w:rPr>
          <w:szCs w:val="28"/>
        </w:rPr>
        <w:t> </w:t>
      </w:r>
      <w:r w:rsidRPr="00E57AA9">
        <w:rPr>
          <w:szCs w:val="28"/>
        </w:rPr>
        <w:t xml:space="preserve">6952 </w:t>
      </w:r>
      <w:r w:rsidRPr="00CE1835">
        <w:rPr>
          <w:szCs w:val="28"/>
        </w:rPr>
        <w:t>«</w:t>
      </w:r>
      <w:r w:rsidRPr="0094442E">
        <w:rPr>
          <w:szCs w:val="28"/>
        </w:rPr>
        <w:t>О</w:t>
      </w:r>
      <w:r>
        <w:rPr>
          <w:szCs w:val="28"/>
        </w:rPr>
        <w:t> </w:t>
      </w:r>
      <w:r w:rsidRPr="0094442E">
        <w:rPr>
          <w:szCs w:val="28"/>
        </w:rPr>
        <w:t>назначении публичных</w:t>
      </w:r>
      <w:r>
        <w:rPr>
          <w:szCs w:val="28"/>
        </w:rPr>
        <w:t xml:space="preserve"> слушаний по проекту постановле</w:t>
      </w:r>
      <w:r w:rsidRPr="0094442E">
        <w:rPr>
          <w:szCs w:val="28"/>
        </w:rPr>
        <w:t xml:space="preserve">ния мэрии города Новосибирска «Об утверждении проекта </w:t>
      </w:r>
      <w:r w:rsidRPr="00E57AA9">
        <w:rPr>
          <w:szCs w:val="28"/>
        </w:rPr>
        <w:t xml:space="preserve">планировки территории, ограниченной перспективной </w:t>
      </w:r>
      <w:proofErr w:type="spellStart"/>
      <w:r w:rsidRPr="00E57AA9">
        <w:rPr>
          <w:szCs w:val="28"/>
        </w:rPr>
        <w:t>Ельцовской</w:t>
      </w:r>
      <w:proofErr w:type="spellEnd"/>
      <w:r w:rsidRPr="00E57AA9">
        <w:rPr>
          <w:szCs w:val="28"/>
        </w:rPr>
        <w:t xml:space="preserve"> магистралью, перспективной городской магистралью непрерывного движения по ул. Бардина, перспективным продолжением Красного проспекта, в </w:t>
      </w:r>
      <w:proofErr w:type="spellStart"/>
      <w:r w:rsidRPr="00E57AA9">
        <w:rPr>
          <w:szCs w:val="28"/>
        </w:rPr>
        <w:t>Заельцовском</w:t>
      </w:r>
      <w:proofErr w:type="spellEnd"/>
      <w:r w:rsidRPr="00E57AA9">
        <w:rPr>
          <w:szCs w:val="28"/>
        </w:rPr>
        <w:t xml:space="preserve"> районе</w:t>
      </w:r>
      <w:r>
        <w:rPr>
          <w:szCs w:val="28"/>
        </w:rPr>
        <w:t>»</w:t>
      </w:r>
      <w:r w:rsidRPr="000C2940">
        <w:rPr>
          <w:szCs w:val="28"/>
        </w:rPr>
        <w:t xml:space="preserve"> было опубликовано в Бюллетене органов местного самоуправления города Новосибирска </w:t>
      </w:r>
      <w:hyperlink r:id="rId7" w:tooltip="скачать" w:history="1">
        <w:r w:rsidRPr="00CB7E7F">
          <w:rPr>
            <w:szCs w:val="28"/>
          </w:rPr>
          <w:t>№ 5</w:t>
        </w:r>
        <w:r>
          <w:rPr>
            <w:szCs w:val="28"/>
          </w:rPr>
          <w:t>6</w:t>
        </w:r>
        <w:r w:rsidRPr="00CB7E7F">
          <w:rPr>
            <w:szCs w:val="28"/>
          </w:rPr>
          <w:t xml:space="preserve"> часть 2 от</w:t>
        </w:r>
        <w:r>
          <w:rPr>
            <w:szCs w:val="28"/>
          </w:rPr>
          <w:t xml:space="preserve"> 10</w:t>
        </w:r>
        <w:r w:rsidRPr="00CB7E7F">
          <w:rPr>
            <w:szCs w:val="28"/>
          </w:rPr>
          <w:t xml:space="preserve"> </w:t>
        </w:r>
        <w:r>
          <w:rPr>
            <w:szCs w:val="28"/>
          </w:rPr>
          <w:t>декабря</w:t>
        </w:r>
        <w:r w:rsidRPr="00CB7E7F">
          <w:rPr>
            <w:szCs w:val="28"/>
          </w:rPr>
          <w:t xml:space="preserve"> 2015 год</w:t>
        </w:r>
        <w:r w:rsidRPr="00AC7A0F">
          <w:rPr>
            <w:szCs w:val="28"/>
          </w:rPr>
          <w:t>а</w:t>
        </w:r>
      </w:hyperlink>
      <w:r w:rsidRPr="00AC7A0F">
        <w:rPr>
          <w:szCs w:val="28"/>
        </w:rPr>
        <w:t xml:space="preserve"> </w:t>
      </w:r>
      <w:r w:rsidRPr="000C2940">
        <w:rPr>
          <w:szCs w:val="28"/>
        </w:rPr>
        <w:t>и размещено на официальном сайте города Новосибирска.</w:t>
      </w:r>
    </w:p>
    <w:p w:rsidR="00F35EFF" w:rsidRPr="000C2940" w:rsidRDefault="00F35EFF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Публичные слушания по проекту постановления мэрии города Новосибирска «</w:t>
      </w:r>
      <w:r w:rsidRPr="00E44363">
        <w:rPr>
          <w:szCs w:val="28"/>
        </w:rPr>
        <w:t xml:space="preserve">Об утверждении проекта </w:t>
      </w:r>
      <w:r w:rsidRPr="00E57AA9">
        <w:rPr>
          <w:szCs w:val="28"/>
        </w:rPr>
        <w:t xml:space="preserve">планировки территории, ограниченной перспективной </w:t>
      </w:r>
      <w:proofErr w:type="spellStart"/>
      <w:r w:rsidRPr="00E57AA9">
        <w:rPr>
          <w:szCs w:val="28"/>
        </w:rPr>
        <w:t>Ельцовской</w:t>
      </w:r>
      <w:proofErr w:type="spellEnd"/>
      <w:r w:rsidRPr="00E57AA9">
        <w:rPr>
          <w:szCs w:val="28"/>
        </w:rPr>
        <w:t xml:space="preserve"> магистралью, перспективной городской магистралью непрерывного движения по ул. Бардина, перспективным продолжением Красного проспекта, в </w:t>
      </w:r>
      <w:proofErr w:type="spellStart"/>
      <w:r w:rsidRPr="00E57AA9">
        <w:rPr>
          <w:szCs w:val="28"/>
        </w:rPr>
        <w:t>Заельцовском</w:t>
      </w:r>
      <w:proofErr w:type="spellEnd"/>
      <w:r w:rsidRPr="00E57AA9">
        <w:rPr>
          <w:szCs w:val="28"/>
        </w:rPr>
        <w:t xml:space="preserve"> районе</w:t>
      </w:r>
      <w:r w:rsidRPr="000C2940">
        <w:rPr>
          <w:szCs w:val="28"/>
        </w:rPr>
        <w:t xml:space="preserve">» проведены </w:t>
      </w:r>
      <w:r>
        <w:rPr>
          <w:szCs w:val="28"/>
        </w:rPr>
        <w:t xml:space="preserve">21 января </w:t>
      </w:r>
      <w:r w:rsidRPr="000C2940">
        <w:rPr>
          <w:szCs w:val="28"/>
        </w:rPr>
        <w:t>201</w:t>
      </w:r>
      <w:r>
        <w:rPr>
          <w:szCs w:val="28"/>
        </w:rPr>
        <w:t>6 </w:t>
      </w:r>
      <w:r w:rsidRPr="000C2940">
        <w:rPr>
          <w:szCs w:val="28"/>
        </w:rPr>
        <w:t>года.</w:t>
      </w:r>
    </w:p>
    <w:p w:rsidR="00F35EFF" w:rsidRPr="000C2940" w:rsidRDefault="00F35EFF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Pr="00E44363">
        <w:rPr>
          <w:szCs w:val="28"/>
        </w:rPr>
        <w:t xml:space="preserve">Об утверждении проекта </w:t>
      </w:r>
      <w:r w:rsidRPr="00E57AA9">
        <w:rPr>
          <w:szCs w:val="28"/>
        </w:rPr>
        <w:t xml:space="preserve">планировки территории, ограниченной перспективной </w:t>
      </w:r>
      <w:proofErr w:type="spellStart"/>
      <w:r w:rsidRPr="00E57AA9">
        <w:rPr>
          <w:szCs w:val="28"/>
        </w:rPr>
        <w:t>Ельцовской</w:t>
      </w:r>
      <w:proofErr w:type="spellEnd"/>
      <w:r w:rsidRPr="00E57AA9">
        <w:rPr>
          <w:szCs w:val="28"/>
        </w:rPr>
        <w:t xml:space="preserve"> магистралью, перспективной городской магистралью непрерывного движения по ул. Бардина, перспективным продолжением Красного проспекта, в </w:t>
      </w:r>
      <w:proofErr w:type="spellStart"/>
      <w:r w:rsidRPr="00E57AA9">
        <w:rPr>
          <w:szCs w:val="28"/>
        </w:rPr>
        <w:t>Заельцовском</w:t>
      </w:r>
      <w:proofErr w:type="spellEnd"/>
      <w:r w:rsidRPr="00E57AA9">
        <w:rPr>
          <w:szCs w:val="28"/>
        </w:rPr>
        <w:t xml:space="preserve"> районе</w:t>
      </w:r>
      <w:r w:rsidRPr="000C2940">
        <w:rPr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F35EFF" w:rsidRPr="000C2940" w:rsidRDefault="00F35EFF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F35EFF" w:rsidRPr="000C2940" w:rsidRDefault="00F35EFF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F35EFF" w:rsidRPr="000C2940" w:rsidRDefault="00F35EFF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Pr="00E44363">
        <w:rPr>
          <w:szCs w:val="28"/>
        </w:rPr>
        <w:t xml:space="preserve">Об утверждении проекта </w:t>
      </w:r>
      <w:r w:rsidRPr="00E57AA9">
        <w:rPr>
          <w:szCs w:val="28"/>
        </w:rPr>
        <w:t xml:space="preserve">планировки территории, ограниченной перспективной </w:t>
      </w:r>
      <w:proofErr w:type="spellStart"/>
      <w:r w:rsidRPr="00E57AA9">
        <w:rPr>
          <w:szCs w:val="28"/>
        </w:rPr>
        <w:t>Ельцовской</w:t>
      </w:r>
      <w:proofErr w:type="spellEnd"/>
      <w:r w:rsidRPr="00E57AA9">
        <w:rPr>
          <w:szCs w:val="28"/>
        </w:rPr>
        <w:t xml:space="preserve"> магистралью, перспективной городской магистралью непрерывного движения по ул. Бардина, перспективным продолжением Красного проспекта, в </w:t>
      </w:r>
      <w:proofErr w:type="spellStart"/>
      <w:r w:rsidRPr="00E57AA9">
        <w:rPr>
          <w:szCs w:val="28"/>
        </w:rPr>
        <w:t>Заельцовском</w:t>
      </w:r>
      <w:proofErr w:type="spellEnd"/>
      <w:r w:rsidRPr="00E57AA9">
        <w:rPr>
          <w:szCs w:val="28"/>
        </w:rPr>
        <w:t xml:space="preserve"> районе</w:t>
      </w:r>
      <w:r w:rsidRPr="000C2940">
        <w:rPr>
          <w:szCs w:val="28"/>
        </w:rPr>
        <w:t xml:space="preserve">». </w:t>
      </w:r>
    </w:p>
    <w:p w:rsidR="00F35EFF" w:rsidRDefault="00F35EFF" w:rsidP="00E16563">
      <w:pPr>
        <w:pStyle w:val="a9"/>
        <w:widowControl/>
        <w:spacing w:before="0"/>
        <w:rPr>
          <w:szCs w:val="28"/>
        </w:rPr>
        <w:sectPr w:rsidR="00F35EFF" w:rsidSect="00866F04">
          <w:headerReference w:type="even" r:id="rId8"/>
          <w:headerReference w:type="default" r:id="rId9"/>
          <w:pgSz w:w="11909" w:h="16834"/>
          <w:pgMar w:top="567" w:right="567" w:bottom="568" w:left="1134" w:header="720" w:footer="720" w:gutter="0"/>
          <w:cols w:space="60"/>
          <w:noEndnote/>
          <w:titlePg/>
          <w:docGrid w:linePitch="272"/>
        </w:sectPr>
      </w:pPr>
      <w:r w:rsidRPr="000C2940">
        <w:rPr>
          <w:szCs w:val="28"/>
        </w:rPr>
        <w:t>2. Процедура проведения публичных слушаний по проекту постановления мэрии города Новосибирска «</w:t>
      </w:r>
      <w:r w:rsidRPr="00E44363">
        <w:rPr>
          <w:szCs w:val="28"/>
        </w:rPr>
        <w:t xml:space="preserve">Об утверждении проекта </w:t>
      </w:r>
      <w:r w:rsidRPr="00E57AA9">
        <w:rPr>
          <w:szCs w:val="28"/>
        </w:rPr>
        <w:t xml:space="preserve">планировки территории, ограниченной перспективной </w:t>
      </w:r>
      <w:proofErr w:type="spellStart"/>
      <w:r w:rsidRPr="00E57AA9">
        <w:rPr>
          <w:szCs w:val="28"/>
        </w:rPr>
        <w:t>Ельцовской</w:t>
      </w:r>
      <w:proofErr w:type="spellEnd"/>
      <w:r w:rsidRPr="00E57AA9">
        <w:rPr>
          <w:szCs w:val="28"/>
        </w:rPr>
        <w:t xml:space="preserve"> магистралью, перспективной городской магистралью непрерывного движения по ул. Бардина, перспективным продолжением Красного проспекта, в </w:t>
      </w:r>
      <w:proofErr w:type="spellStart"/>
      <w:r w:rsidRPr="00E57AA9">
        <w:rPr>
          <w:szCs w:val="28"/>
        </w:rPr>
        <w:t>Заельцовском</w:t>
      </w:r>
      <w:proofErr w:type="spellEnd"/>
      <w:r w:rsidRPr="00E57AA9">
        <w:rPr>
          <w:szCs w:val="28"/>
        </w:rPr>
        <w:t xml:space="preserve"> районе</w:t>
      </w:r>
      <w:r w:rsidRPr="000C2940">
        <w:rPr>
          <w:szCs w:val="28"/>
        </w:rPr>
        <w:t>»</w:t>
      </w:r>
      <w:r>
        <w:rPr>
          <w:szCs w:val="28"/>
        </w:rPr>
        <w:t xml:space="preserve"> </w:t>
      </w:r>
      <w:r w:rsidRPr="000C2940">
        <w:rPr>
          <w:szCs w:val="28"/>
        </w:rPr>
        <w:t>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</w:t>
      </w:r>
    </w:p>
    <w:p w:rsidR="00F35EFF" w:rsidRPr="000C2940" w:rsidRDefault="00F35EFF" w:rsidP="001939C6">
      <w:pPr>
        <w:pStyle w:val="a9"/>
        <w:widowControl/>
        <w:spacing w:before="0"/>
        <w:ind w:firstLine="0"/>
        <w:rPr>
          <w:szCs w:val="28"/>
        </w:rPr>
      </w:pPr>
      <w:r>
        <w:rPr>
          <w:szCs w:val="28"/>
        </w:rPr>
        <w:lastRenderedPageBreak/>
        <w:t>законом от </w:t>
      </w:r>
      <w:r w:rsidRPr="000C2940">
        <w:rPr>
          <w:szCs w:val="28"/>
        </w:rPr>
        <w:t>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F35EFF" w:rsidRPr="005C32FA" w:rsidRDefault="00F35EFF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3. Проект постановления мэрии города Новосибирска «</w:t>
      </w:r>
      <w:r w:rsidRPr="00E44363">
        <w:rPr>
          <w:szCs w:val="28"/>
        </w:rPr>
        <w:t xml:space="preserve">Об утверждении проекта </w:t>
      </w:r>
      <w:r w:rsidRPr="00E57AA9">
        <w:rPr>
          <w:szCs w:val="28"/>
        </w:rPr>
        <w:t xml:space="preserve">планировки территории, ограниченной перспективной </w:t>
      </w:r>
      <w:proofErr w:type="spellStart"/>
      <w:r w:rsidRPr="00E57AA9">
        <w:rPr>
          <w:szCs w:val="28"/>
        </w:rPr>
        <w:t>Ельцовской</w:t>
      </w:r>
      <w:proofErr w:type="spellEnd"/>
      <w:r w:rsidRPr="00E57AA9">
        <w:rPr>
          <w:szCs w:val="28"/>
        </w:rPr>
        <w:t xml:space="preserve"> магистралью, перспективной городской магистралью непрерывного движения по ул. Бардина, перспективным продолжением Красного проспекта, в </w:t>
      </w:r>
      <w:proofErr w:type="spellStart"/>
      <w:r w:rsidRPr="00E57AA9">
        <w:rPr>
          <w:szCs w:val="28"/>
        </w:rPr>
        <w:t>Заельцовском</w:t>
      </w:r>
      <w:proofErr w:type="spellEnd"/>
      <w:r w:rsidRPr="00E57AA9">
        <w:rPr>
          <w:szCs w:val="28"/>
        </w:rPr>
        <w:t xml:space="preserve"> районе</w:t>
      </w:r>
      <w:r w:rsidRPr="000C2940">
        <w:rPr>
          <w:szCs w:val="28"/>
        </w:rPr>
        <w:t xml:space="preserve">» получил положительную оценку и рекомендуется к утверждению с учетом </w:t>
      </w:r>
      <w:r w:rsidRPr="005C32FA">
        <w:rPr>
          <w:szCs w:val="28"/>
        </w:rPr>
        <w:t>предложений, одобренных экспертами:</w:t>
      </w:r>
    </w:p>
    <w:p w:rsidR="00F35EFF" w:rsidRPr="005C32FA" w:rsidRDefault="00F35EFF" w:rsidP="006F5745">
      <w:pPr>
        <w:pStyle w:val="a9"/>
        <w:widowControl/>
        <w:spacing w:before="0"/>
      </w:pPr>
      <w:r w:rsidRPr="005C32FA">
        <w:t>3.1. В приложении 1:</w:t>
      </w:r>
    </w:p>
    <w:p w:rsidR="00F35EFF" w:rsidRPr="005C32FA" w:rsidRDefault="00F35EFF" w:rsidP="006F5745">
      <w:pPr>
        <w:pStyle w:val="a9"/>
        <w:widowControl/>
        <w:spacing w:before="0"/>
      </w:pPr>
      <w:r w:rsidRPr="005C32FA">
        <w:t>3.1.1. </w:t>
      </w:r>
      <w:r w:rsidRPr="006D31B5">
        <w:t>В северной части планировочных кварталов 010.01.01.03, 010.01.01.04 вдоль улицы отобразить зону озеленения (Р-2)</w:t>
      </w:r>
      <w:r>
        <w:t>;</w:t>
      </w:r>
    </w:p>
    <w:p w:rsidR="00F35EFF" w:rsidRDefault="00F35EFF" w:rsidP="006F5745">
      <w:pPr>
        <w:pStyle w:val="a9"/>
        <w:widowControl/>
        <w:spacing w:before="0"/>
      </w:pPr>
      <w:r w:rsidRPr="005C32FA">
        <w:t>3.1.</w:t>
      </w:r>
      <w:r w:rsidRPr="00ED5DD1">
        <w:t xml:space="preserve">2. В границах </w:t>
      </w:r>
      <w:r>
        <w:t xml:space="preserve">планировочного </w:t>
      </w:r>
      <w:r w:rsidRPr="00ED5DD1">
        <w:t xml:space="preserve">квартала 010.01.02.04 часть зоны объектов здравоохранения (ОД-3) отобразить как </w:t>
      </w:r>
      <w:proofErr w:type="spellStart"/>
      <w:r w:rsidRPr="00ED5DD1">
        <w:t>подзону</w:t>
      </w:r>
      <w:proofErr w:type="spellEnd"/>
      <w:r w:rsidRPr="00ED5DD1">
        <w:t xml:space="preserve"> специализированной </w:t>
      </w:r>
      <w:r>
        <w:t>мал</w:t>
      </w:r>
      <w:r w:rsidRPr="00ED5DD1">
        <w:t>оэтажной общественной застройки</w:t>
      </w:r>
      <w:r>
        <w:t xml:space="preserve"> (ОД-4.1), предусмотреть размещение объекта бытового обслуживания с отображением соответствующего условного обозначения;</w:t>
      </w:r>
    </w:p>
    <w:p w:rsidR="00F35EFF" w:rsidRPr="005C32FA" w:rsidRDefault="00F35EFF" w:rsidP="006F5745">
      <w:pPr>
        <w:pStyle w:val="a9"/>
        <w:widowControl/>
        <w:spacing w:before="0"/>
      </w:pPr>
      <w:r>
        <w:t xml:space="preserve">3.1.3. В </w:t>
      </w:r>
      <w:r w:rsidRPr="00ED5DD1">
        <w:t xml:space="preserve">границах </w:t>
      </w:r>
      <w:r>
        <w:t xml:space="preserve">планировочного </w:t>
      </w:r>
      <w:r w:rsidRPr="00ED5DD1">
        <w:t>квартала 010.01.0</w:t>
      </w:r>
      <w:r>
        <w:t>2</w:t>
      </w:r>
      <w:r w:rsidRPr="00ED5DD1">
        <w:t>.0</w:t>
      </w:r>
      <w:r>
        <w:t>4</w:t>
      </w:r>
      <w:r w:rsidRPr="00ED5DD1">
        <w:t xml:space="preserve"> </w:t>
      </w:r>
      <w:r>
        <w:t>предусмотреть размещение здания общей врачебной практики,</w:t>
      </w:r>
      <w:r w:rsidRPr="005C32FA">
        <w:t xml:space="preserve"> </w:t>
      </w:r>
      <w:r>
        <w:t>с заменой условного обозначения</w:t>
      </w:r>
      <w:r w:rsidRPr="00ED5DD1">
        <w:t>;</w:t>
      </w:r>
    </w:p>
    <w:p w:rsidR="00F35EFF" w:rsidRPr="005C32FA" w:rsidRDefault="00F35EFF" w:rsidP="006F5745">
      <w:pPr>
        <w:pStyle w:val="a9"/>
        <w:widowControl/>
        <w:spacing w:before="0"/>
      </w:pPr>
      <w:r w:rsidRPr="005C32FA">
        <w:t>3.1.</w:t>
      </w:r>
      <w:r>
        <w:t>4</w:t>
      </w:r>
      <w:r w:rsidRPr="006D31B5">
        <w:t>. </w:t>
      </w:r>
      <w:r w:rsidRPr="00ED5DD1">
        <w:t xml:space="preserve">В границах </w:t>
      </w:r>
      <w:r>
        <w:t xml:space="preserve">планировочного </w:t>
      </w:r>
      <w:r w:rsidRPr="00ED5DD1">
        <w:t xml:space="preserve">квартала 010.01.01.03 </w:t>
      </w:r>
      <w:r>
        <w:t>предусмотреть размещение поликлиники,</w:t>
      </w:r>
      <w:r w:rsidRPr="005C32FA">
        <w:t xml:space="preserve"> </w:t>
      </w:r>
      <w:r>
        <w:t>с заменой условного обозначения</w:t>
      </w:r>
      <w:r w:rsidRPr="006D31B5">
        <w:t>;</w:t>
      </w:r>
    </w:p>
    <w:p w:rsidR="00F35EFF" w:rsidRDefault="00F35EFF" w:rsidP="006F5745">
      <w:pPr>
        <w:pStyle w:val="a9"/>
        <w:widowControl/>
        <w:spacing w:before="0"/>
      </w:pPr>
      <w:r w:rsidRPr="005C32FA">
        <w:t>3.1.</w:t>
      </w:r>
      <w:r>
        <w:t>5</w:t>
      </w:r>
      <w:r w:rsidRPr="005C32FA">
        <w:t>. </w:t>
      </w:r>
      <w:r w:rsidRPr="006D31B5">
        <w:t xml:space="preserve">В границах планировочного квартала 010.00.00.01 зону делового, общественного и коммерческого назначения (ОД-1) отобразить как </w:t>
      </w:r>
      <w:proofErr w:type="spellStart"/>
      <w:r w:rsidRPr="006D31B5">
        <w:t>подзону</w:t>
      </w:r>
      <w:proofErr w:type="spellEnd"/>
      <w:r w:rsidRPr="006D31B5">
        <w:t xml:space="preserve"> специализированной средне- и многоэтажной общественной застройки (ОД-4.2);</w:t>
      </w:r>
    </w:p>
    <w:p w:rsidR="00F35EFF" w:rsidRPr="00F3298F" w:rsidRDefault="00F35EFF" w:rsidP="00F3298F">
      <w:pPr>
        <w:pStyle w:val="a9"/>
        <w:widowControl/>
        <w:spacing w:before="0"/>
      </w:pPr>
      <w:r>
        <w:t>3.1.6. В границах планировочного квартала 010.01.01.02 часть зоны застройки многоэтажными жилыми домами (Ж-4) отобразить как зону озеленения (Р-2).</w:t>
      </w:r>
    </w:p>
    <w:p w:rsidR="00F35EFF" w:rsidRPr="005C32FA" w:rsidRDefault="00F35EFF" w:rsidP="00DA67D5">
      <w:pPr>
        <w:pStyle w:val="a9"/>
        <w:widowControl/>
        <w:spacing w:before="0"/>
        <w:rPr>
          <w:szCs w:val="28"/>
        </w:rPr>
      </w:pPr>
      <w:r>
        <w:rPr>
          <w:szCs w:val="28"/>
        </w:rPr>
        <w:t>3.2. В приложении</w:t>
      </w:r>
      <w:r w:rsidRPr="005C32FA">
        <w:rPr>
          <w:szCs w:val="28"/>
        </w:rPr>
        <w:t xml:space="preserve"> </w:t>
      </w:r>
      <w:r w:rsidRPr="006D31B5">
        <w:rPr>
          <w:szCs w:val="28"/>
        </w:rPr>
        <w:t>2 отобразить сеть велосипедных дорожек.</w:t>
      </w:r>
    </w:p>
    <w:p w:rsidR="00F35EFF" w:rsidRPr="005C32FA" w:rsidRDefault="00F35EFF" w:rsidP="00E6074B">
      <w:pPr>
        <w:pStyle w:val="a9"/>
        <w:widowControl/>
        <w:spacing w:before="0"/>
        <w:rPr>
          <w:szCs w:val="28"/>
        </w:rPr>
      </w:pPr>
      <w:r w:rsidRPr="005C32FA">
        <w:rPr>
          <w:szCs w:val="24"/>
        </w:rPr>
        <w:t>3.3. </w:t>
      </w:r>
      <w:r w:rsidRPr="005C32FA">
        <w:rPr>
          <w:szCs w:val="28"/>
        </w:rPr>
        <w:t xml:space="preserve">В приложениях 1, 2, </w:t>
      </w:r>
      <w:r w:rsidRPr="00B1061D">
        <w:rPr>
          <w:szCs w:val="28"/>
        </w:rPr>
        <w:t xml:space="preserve">3 внести соответствующие изменения в соответствии с принятыми </w:t>
      </w:r>
      <w:r w:rsidRPr="00B1061D">
        <w:t>предложениями по результатам проведения публичных слушаний и устранить технические ошибки.</w:t>
      </w:r>
    </w:p>
    <w:p w:rsidR="00F35EFF" w:rsidRPr="001939C6" w:rsidRDefault="00F35EFF" w:rsidP="001939C6">
      <w:pPr>
        <w:pStyle w:val="a9"/>
        <w:widowControl/>
        <w:spacing w:before="0"/>
        <w:ind w:firstLine="0"/>
        <w:rPr>
          <w:sz w:val="24"/>
          <w:szCs w:val="24"/>
        </w:rPr>
      </w:pPr>
    </w:p>
    <w:p w:rsidR="00F35EFF" w:rsidRPr="001939C6" w:rsidRDefault="00F35EFF" w:rsidP="001939C6">
      <w:pPr>
        <w:rPr>
          <w:sz w:val="24"/>
          <w:szCs w:val="24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F35EFF" w:rsidRPr="000C2940" w:rsidTr="00002FD1">
        <w:tc>
          <w:tcPr>
            <w:tcW w:w="6204" w:type="dxa"/>
          </w:tcPr>
          <w:p w:rsidR="00F35EFF" w:rsidRDefault="00F35EFF" w:rsidP="000314F3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</w:p>
          <w:p w:rsidR="00F35EFF" w:rsidRPr="000C2940" w:rsidRDefault="00F35EFF" w:rsidP="000314F3">
            <w:pPr>
              <w:pStyle w:val="a9"/>
              <w:widowControl/>
              <w:spacing w:before="0"/>
              <w:ind w:firstLine="0"/>
              <w:rPr>
                <w:color w:val="FF0000"/>
                <w:szCs w:val="28"/>
              </w:rPr>
            </w:pPr>
            <w:r>
              <w:rPr>
                <w:szCs w:val="28"/>
              </w:rPr>
              <w:t>П</w:t>
            </w:r>
            <w:r w:rsidRPr="000C294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0C2940">
              <w:rPr>
                <w:szCs w:val="28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F35EFF" w:rsidRPr="000C2940" w:rsidRDefault="00F35EFF" w:rsidP="00C94A8B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В. В. </w:t>
            </w:r>
            <w:proofErr w:type="spellStart"/>
            <w:r>
              <w:rPr>
                <w:szCs w:val="28"/>
              </w:rPr>
              <w:t>Фефелов</w:t>
            </w:r>
            <w:proofErr w:type="spellEnd"/>
          </w:p>
        </w:tc>
      </w:tr>
      <w:tr w:rsidR="00F35EFF" w:rsidRPr="000C2940" w:rsidTr="00002FD1">
        <w:tc>
          <w:tcPr>
            <w:tcW w:w="6204" w:type="dxa"/>
          </w:tcPr>
          <w:p w:rsidR="00F35EFF" w:rsidRDefault="00F35EFF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F35EFF" w:rsidRPr="000C2940" w:rsidRDefault="00F35EF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F35EFF" w:rsidRDefault="00F35EFF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F35EFF" w:rsidRPr="000C2940" w:rsidRDefault="00F35EFF" w:rsidP="00961A20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Ишуткина</w:t>
            </w:r>
          </w:p>
        </w:tc>
      </w:tr>
    </w:tbl>
    <w:p w:rsidR="00F35EFF" w:rsidRPr="000C2940" w:rsidRDefault="00F35EFF" w:rsidP="001939C6">
      <w:pPr>
        <w:spacing w:line="240" w:lineRule="atLeast"/>
        <w:rPr>
          <w:sz w:val="28"/>
          <w:szCs w:val="28"/>
        </w:rPr>
      </w:pPr>
    </w:p>
    <w:sectPr w:rsidR="00F35EFF" w:rsidRPr="000C2940" w:rsidSect="00866F04">
      <w:pgSz w:w="11909" w:h="16834"/>
      <w:pgMar w:top="567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8CD" w:rsidRDefault="007728CD">
      <w:r>
        <w:separator/>
      </w:r>
    </w:p>
  </w:endnote>
  <w:endnote w:type="continuationSeparator" w:id="0">
    <w:p w:rsidR="007728CD" w:rsidRDefault="00772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8CD" w:rsidRDefault="007728CD">
      <w:r>
        <w:separator/>
      </w:r>
    </w:p>
  </w:footnote>
  <w:footnote w:type="continuationSeparator" w:id="0">
    <w:p w:rsidR="007728CD" w:rsidRDefault="00772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FF" w:rsidRDefault="002541FC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5E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5EFF" w:rsidRDefault="00F35EFF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FF" w:rsidRDefault="00F35EFF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2FD1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26294"/>
    <w:rsid w:val="000314F3"/>
    <w:rsid w:val="00032A63"/>
    <w:rsid w:val="000341DB"/>
    <w:rsid w:val="00037915"/>
    <w:rsid w:val="0004472E"/>
    <w:rsid w:val="00045359"/>
    <w:rsid w:val="00050EEB"/>
    <w:rsid w:val="00051902"/>
    <w:rsid w:val="00052C48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689"/>
    <w:rsid w:val="00084074"/>
    <w:rsid w:val="00086650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04A4"/>
    <w:rsid w:val="000E1134"/>
    <w:rsid w:val="000E1630"/>
    <w:rsid w:val="000E271A"/>
    <w:rsid w:val="000E3403"/>
    <w:rsid w:val="000E4E9B"/>
    <w:rsid w:val="000E4F43"/>
    <w:rsid w:val="000E7405"/>
    <w:rsid w:val="000F2A38"/>
    <w:rsid w:val="000F3972"/>
    <w:rsid w:val="000F466C"/>
    <w:rsid w:val="001012DA"/>
    <w:rsid w:val="001017B3"/>
    <w:rsid w:val="00104500"/>
    <w:rsid w:val="001108B7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366"/>
    <w:rsid w:val="0016362F"/>
    <w:rsid w:val="00164D60"/>
    <w:rsid w:val="00166282"/>
    <w:rsid w:val="0016745E"/>
    <w:rsid w:val="00170425"/>
    <w:rsid w:val="00170A64"/>
    <w:rsid w:val="00174198"/>
    <w:rsid w:val="00174216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939C6"/>
    <w:rsid w:val="00194D15"/>
    <w:rsid w:val="001A3AB0"/>
    <w:rsid w:val="001A3CFF"/>
    <w:rsid w:val="001A4E69"/>
    <w:rsid w:val="001A50C8"/>
    <w:rsid w:val="001B3613"/>
    <w:rsid w:val="001B4381"/>
    <w:rsid w:val="001C24CD"/>
    <w:rsid w:val="001C30C5"/>
    <w:rsid w:val="001C7F90"/>
    <w:rsid w:val="001D0209"/>
    <w:rsid w:val="001D1A83"/>
    <w:rsid w:val="001D3AFC"/>
    <w:rsid w:val="001D43A2"/>
    <w:rsid w:val="001D5B23"/>
    <w:rsid w:val="001D778C"/>
    <w:rsid w:val="001D7FB7"/>
    <w:rsid w:val="001E2A90"/>
    <w:rsid w:val="001E3CA6"/>
    <w:rsid w:val="001E73E9"/>
    <w:rsid w:val="001F0678"/>
    <w:rsid w:val="001F13B5"/>
    <w:rsid w:val="001F13D5"/>
    <w:rsid w:val="001F18B9"/>
    <w:rsid w:val="001F2948"/>
    <w:rsid w:val="001F4CC2"/>
    <w:rsid w:val="00206296"/>
    <w:rsid w:val="002068FB"/>
    <w:rsid w:val="00210D4F"/>
    <w:rsid w:val="002159EA"/>
    <w:rsid w:val="002206A1"/>
    <w:rsid w:val="00220BB1"/>
    <w:rsid w:val="002235E6"/>
    <w:rsid w:val="00223830"/>
    <w:rsid w:val="00224053"/>
    <w:rsid w:val="00227A9A"/>
    <w:rsid w:val="00230616"/>
    <w:rsid w:val="002321E0"/>
    <w:rsid w:val="0023370B"/>
    <w:rsid w:val="00235B3A"/>
    <w:rsid w:val="002360F9"/>
    <w:rsid w:val="00236DBE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41FC"/>
    <w:rsid w:val="00255CA8"/>
    <w:rsid w:val="002561C1"/>
    <w:rsid w:val="00262BAC"/>
    <w:rsid w:val="00275BB2"/>
    <w:rsid w:val="00277C46"/>
    <w:rsid w:val="00283D91"/>
    <w:rsid w:val="00286A40"/>
    <w:rsid w:val="002906B1"/>
    <w:rsid w:val="00292588"/>
    <w:rsid w:val="002959EE"/>
    <w:rsid w:val="00296816"/>
    <w:rsid w:val="002A13C9"/>
    <w:rsid w:val="002A260E"/>
    <w:rsid w:val="002A2A8C"/>
    <w:rsid w:val="002A45AF"/>
    <w:rsid w:val="002A5067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4D5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613"/>
    <w:rsid w:val="00315E33"/>
    <w:rsid w:val="003174A1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F5C"/>
    <w:rsid w:val="00342DC3"/>
    <w:rsid w:val="0034542B"/>
    <w:rsid w:val="00350FB2"/>
    <w:rsid w:val="0035128F"/>
    <w:rsid w:val="00353210"/>
    <w:rsid w:val="00356788"/>
    <w:rsid w:val="00360177"/>
    <w:rsid w:val="00360E26"/>
    <w:rsid w:val="0036388A"/>
    <w:rsid w:val="0036534F"/>
    <w:rsid w:val="00367B96"/>
    <w:rsid w:val="0037076E"/>
    <w:rsid w:val="00370C5D"/>
    <w:rsid w:val="00372224"/>
    <w:rsid w:val="00374344"/>
    <w:rsid w:val="0037474D"/>
    <w:rsid w:val="0037510D"/>
    <w:rsid w:val="0037640D"/>
    <w:rsid w:val="00384868"/>
    <w:rsid w:val="00387D5C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F0C27"/>
    <w:rsid w:val="003F285F"/>
    <w:rsid w:val="003F3BF8"/>
    <w:rsid w:val="003F3F8E"/>
    <w:rsid w:val="00401E3B"/>
    <w:rsid w:val="00403435"/>
    <w:rsid w:val="004049FC"/>
    <w:rsid w:val="00404BAA"/>
    <w:rsid w:val="00405E5B"/>
    <w:rsid w:val="004075C5"/>
    <w:rsid w:val="00407C64"/>
    <w:rsid w:val="00413011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3B59"/>
    <w:rsid w:val="00467095"/>
    <w:rsid w:val="00470243"/>
    <w:rsid w:val="00470556"/>
    <w:rsid w:val="00470FCA"/>
    <w:rsid w:val="0047143B"/>
    <w:rsid w:val="004714AA"/>
    <w:rsid w:val="00472087"/>
    <w:rsid w:val="00472E06"/>
    <w:rsid w:val="00476A64"/>
    <w:rsid w:val="00480750"/>
    <w:rsid w:val="00483571"/>
    <w:rsid w:val="00486229"/>
    <w:rsid w:val="00487BED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A6C20"/>
    <w:rsid w:val="004B0339"/>
    <w:rsid w:val="004B2295"/>
    <w:rsid w:val="004B3DC3"/>
    <w:rsid w:val="004B640C"/>
    <w:rsid w:val="004B73AB"/>
    <w:rsid w:val="004C12F6"/>
    <w:rsid w:val="004C1313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0FED"/>
    <w:rsid w:val="00524544"/>
    <w:rsid w:val="00525875"/>
    <w:rsid w:val="00525BB2"/>
    <w:rsid w:val="00531D8F"/>
    <w:rsid w:val="00536977"/>
    <w:rsid w:val="005402D5"/>
    <w:rsid w:val="0054184D"/>
    <w:rsid w:val="0054244B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202"/>
    <w:rsid w:val="00586CE0"/>
    <w:rsid w:val="00587B1F"/>
    <w:rsid w:val="00592840"/>
    <w:rsid w:val="00596FC4"/>
    <w:rsid w:val="0059744D"/>
    <w:rsid w:val="005A112C"/>
    <w:rsid w:val="005A7405"/>
    <w:rsid w:val="005B13F5"/>
    <w:rsid w:val="005B2BEF"/>
    <w:rsid w:val="005B4486"/>
    <w:rsid w:val="005C32FA"/>
    <w:rsid w:val="005C372E"/>
    <w:rsid w:val="005C6A10"/>
    <w:rsid w:val="005D2355"/>
    <w:rsid w:val="005D4AE4"/>
    <w:rsid w:val="005E410E"/>
    <w:rsid w:val="005E44DD"/>
    <w:rsid w:val="005E4637"/>
    <w:rsid w:val="005E5FA6"/>
    <w:rsid w:val="005E7DA1"/>
    <w:rsid w:val="005F3111"/>
    <w:rsid w:val="005F42C8"/>
    <w:rsid w:val="005F5440"/>
    <w:rsid w:val="005F7B97"/>
    <w:rsid w:val="00601806"/>
    <w:rsid w:val="006020FF"/>
    <w:rsid w:val="00603864"/>
    <w:rsid w:val="00610D19"/>
    <w:rsid w:val="00612D34"/>
    <w:rsid w:val="00615C6D"/>
    <w:rsid w:val="0061647D"/>
    <w:rsid w:val="00617641"/>
    <w:rsid w:val="00623C93"/>
    <w:rsid w:val="00623C9F"/>
    <w:rsid w:val="00630E1D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77C66"/>
    <w:rsid w:val="00680748"/>
    <w:rsid w:val="00680E3D"/>
    <w:rsid w:val="00684686"/>
    <w:rsid w:val="00686A1C"/>
    <w:rsid w:val="00687E10"/>
    <w:rsid w:val="006908B9"/>
    <w:rsid w:val="006909FD"/>
    <w:rsid w:val="006911EC"/>
    <w:rsid w:val="0069161E"/>
    <w:rsid w:val="00691BB0"/>
    <w:rsid w:val="00697F79"/>
    <w:rsid w:val="006A1359"/>
    <w:rsid w:val="006A17AC"/>
    <w:rsid w:val="006A2246"/>
    <w:rsid w:val="006A4594"/>
    <w:rsid w:val="006A5D1D"/>
    <w:rsid w:val="006B5FE5"/>
    <w:rsid w:val="006B60E7"/>
    <w:rsid w:val="006C1327"/>
    <w:rsid w:val="006C2106"/>
    <w:rsid w:val="006C6F3D"/>
    <w:rsid w:val="006D00DB"/>
    <w:rsid w:val="006D31B5"/>
    <w:rsid w:val="006D5A90"/>
    <w:rsid w:val="006D7352"/>
    <w:rsid w:val="006E0898"/>
    <w:rsid w:val="006E096B"/>
    <w:rsid w:val="006E16F6"/>
    <w:rsid w:val="006E4997"/>
    <w:rsid w:val="006F1DFF"/>
    <w:rsid w:val="006F2FFB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417A"/>
    <w:rsid w:val="00724CA6"/>
    <w:rsid w:val="00725CD3"/>
    <w:rsid w:val="00726041"/>
    <w:rsid w:val="00727B71"/>
    <w:rsid w:val="00730804"/>
    <w:rsid w:val="00733366"/>
    <w:rsid w:val="0073678D"/>
    <w:rsid w:val="00736F52"/>
    <w:rsid w:val="007426FC"/>
    <w:rsid w:val="00743BC1"/>
    <w:rsid w:val="00753005"/>
    <w:rsid w:val="0075545C"/>
    <w:rsid w:val="00755C51"/>
    <w:rsid w:val="007577BC"/>
    <w:rsid w:val="00766B78"/>
    <w:rsid w:val="007706C6"/>
    <w:rsid w:val="00772204"/>
    <w:rsid w:val="007728CD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95D0F"/>
    <w:rsid w:val="007A138B"/>
    <w:rsid w:val="007A19D9"/>
    <w:rsid w:val="007A7D91"/>
    <w:rsid w:val="007B4945"/>
    <w:rsid w:val="007C51ED"/>
    <w:rsid w:val="007D0D2C"/>
    <w:rsid w:val="007D1518"/>
    <w:rsid w:val="007D3D57"/>
    <w:rsid w:val="007D5012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2386"/>
    <w:rsid w:val="0080302E"/>
    <w:rsid w:val="00803DFF"/>
    <w:rsid w:val="00807481"/>
    <w:rsid w:val="00814339"/>
    <w:rsid w:val="00817E8A"/>
    <w:rsid w:val="00820E1D"/>
    <w:rsid w:val="00822672"/>
    <w:rsid w:val="00825C01"/>
    <w:rsid w:val="008262AD"/>
    <w:rsid w:val="008269D9"/>
    <w:rsid w:val="00830662"/>
    <w:rsid w:val="008317AF"/>
    <w:rsid w:val="00831ED6"/>
    <w:rsid w:val="00841182"/>
    <w:rsid w:val="00842897"/>
    <w:rsid w:val="008471BD"/>
    <w:rsid w:val="00847A9E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29CF"/>
    <w:rsid w:val="00875B4F"/>
    <w:rsid w:val="008856DB"/>
    <w:rsid w:val="00885961"/>
    <w:rsid w:val="00890911"/>
    <w:rsid w:val="00891C4C"/>
    <w:rsid w:val="00893767"/>
    <w:rsid w:val="00893BA8"/>
    <w:rsid w:val="00893C92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75CD"/>
    <w:rsid w:val="008D0A3C"/>
    <w:rsid w:val="008D319F"/>
    <w:rsid w:val="008D490B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0A3C"/>
    <w:rsid w:val="0091280E"/>
    <w:rsid w:val="00914CE1"/>
    <w:rsid w:val="00915AFB"/>
    <w:rsid w:val="009160C7"/>
    <w:rsid w:val="00917B45"/>
    <w:rsid w:val="00924207"/>
    <w:rsid w:val="009261ED"/>
    <w:rsid w:val="009268FC"/>
    <w:rsid w:val="00930B40"/>
    <w:rsid w:val="00941260"/>
    <w:rsid w:val="009412BE"/>
    <w:rsid w:val="0094442E"/>
    <w:rsid w:val="00946CFE"/>
    <w:rsid w:val="00947A5C"/>
    <w:rsid w:val="00950FC2"/>
    <w:rsid w:val="00951FD6"/>
    <w:rsid w:val="00953881"/>
    <w:rsid w:val="009554AB"/>
    <w:rsid w:val="00961A20"/>
    <w:rsid w:val="009707BA"/>
    <w:rsid w:val="00975641"/>
    <w:rsid w:val="0097700D"/>
    <w:rsid w:val="00982ED3"/>
    <w:rsid w:val="0098308E"/>
    <w:rsid w:val="00983AFD"/>
    <w:rsid w:val="009844DC"/>
    <w:rsid w:val="00984970"/>
    <w:rsid w:val="00985118"/>
    <w:rsid w:val="009863CA"/>
    <w:rsid w:val="00986EFF"/>
    <w:rsid w:val="00991704"/>
    <w:rsid w:val="009A462C"/>
    <w:rsid w:val="009B1102"/>
    <w:rsid w:val="009B2C61"/>
    <w:rsid w:val="009B66E8"/>
    <w:rsid w:val="009B6B16"/>
    <w:rsid w:val="009C123A"/>
    <w:rsid w:val="009C1E8F"/>
    <w:rsid w:val="009C23B2"/>
    <w:rsid w:val="009D0E9C"/>
    <w:rsid w:val="009D6B3A"/>
    <w:rsid w:val="009E2D80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647E"/>
    <w:rsid w:val="00A82F9A"/>
    <w:rsid w:val="00A8381B"/>
    <w:rsid w:val="00A84107"/>
    <w:rsid w:val="00A84394"/>
    <w:rsid w:val="00A84989"/>
    <w:rsid w:val="00A85773"/>
    <w:rsid w:val="00A90BBE"/>
    <w:rsid w:val="00A91488"/>
    <w:rsid w:val="00A91D1F"/>
    <w:rsid w:val="00A92C33"/>
    <w:rsid w:val="00A94936"/>
    <w:rsid w:val="00A96AC6"/>
    <w:rsid w:val="00A96BDB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0F"/>
    <w:rsid w:val="00AC7ADC"/>
    <w:rsid w:val="00AD10E4"/>
    <w:rsid w:val="00AD291F"/>
    <w:rsid w:val="00AD2D09"/>
    <w:rsid w:val="00AD44E1"/>
    <w:rsid w:val="00AD66B6"/>
    <w:rsid w:val="00AE35C4"/>
    <w:rsid w:val="00AE611E"/>
    <w:rsid w:val="00AF1EBB"/>
    <w:rsid w:val="00AF4AD3"/>
    <w:rsid w:val="00B02314"/>
    <w:rsid w:val="00B04330"/>
    <w:rsid w:val="00B04CC1"/>
    <w:rsid w:val="00B069FF"/>
    <w:rsid w:val="00B1061D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024F"/>
    <w:rsid w:val="00BB76AD"/>
    <w:rsid w:val="00BC0538"/>
    <w:rsid w:val="00BC2CAC"/>
    <w:rsid w:val="00BC6834"/>
    <w:rsid w:val="00BC73FB"/>
    <w:rsid w:val="00BC78F2"/>
    <w:rsid w:val="00BD3AAA"/>
    <w:rsid w:val="00BD4B29"/>
    <w:rsid w:val="00BD54AC"/>
    <w:rsid w:val="00BD6434"/>
    <w:rsid w:val="00BD6BAA"/>
    <w:rsid w:val="00BD7368"/>
    <w:rsid w:val="00BD7FAB"/>
    <w:rsid w:val="00BE166D"/>
    <w:rsid w:val="00BE3186"/>
    <w:rsid w:val="00BE444F"/>
    <w:rsid w:val="00BE6142"/>
    <w:rsid w:val="00BF1BC1"/>
    <w:rsid w:val="00BF6F2D"/>
    <w:rsid w:val="00BF731D"/>
    <w:rsid w:val="00C0006C"/>
    <w:rsid w:val="00C04602"/>
    <w:rsid w:val="00C063BA"/>
    <w:rsid w:val="00C07E4F"/>
    <w:rsid w:val="00C1400E"/>
    <w:rsid w:val="00C16C12"/>
    <w:rsid w:val="00C213B2"/>
    <w:rsid w:val="00C24BAF"/>
    <w:rsid w:val="00C272AE"/>
    <w:rsid w:val="00C3176B"/>
    <w:rsid w:val="00C34965"/>
    <w:rsid w:val="00C35E36"/>
    <w:rsid w:val="00C40610"/>
    <w:rsid w:val="00C5415C"/>
    <w:rsid w:val="00C55361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13D9"/>
    <w:rsid w:val="00C9151D"/>
    <w:rsid w:val="00C94A8B"/>
    <w:rsid w:val="00C96F01"/>
    <w:rsid w:val="00CA1B67"/>
    <w:rsid w:val="00CA63C5"/>
    <w:rsid w:val="00CB5135"/>
    <w:rsid w:val="00CB6594"/>
    <w:rsid w:val="00CB7E7F"/>
    <w:rsid w:val="00CC114C"/>
    <w:rsid w:val="00CC29BA"/>
    <w:rsid w:val="00CC3417"/>
    <w:rsid w:val="00CD2440"/>
    <w:rsid w:val="00CD2A82"/>
    <w:rsid w:val="00CE1835"/>
    <w:rsid w:val="00CE38C6"/>
    <w:rsid w:val="00CE4CE0"/>
    <w:rsid w:val="00CF3A75"/>
    <w:rsid w:val="00CF3DD3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311BF"/>
    <w:rsid w:val="00D376F8"/>
    <w:rsid w:val="00D40D9E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74D8A"/>
    <w:rsid w:val="00D80DB2"/>
    <w:rsid w:val="00D81D2F"/>
    <w:rsid w:val="00D84D8A"/>
    <w:rsid w:val="00D93B8A"/>
    <w:rsid w:val="00D94509"/>
    <w:rsid w:val="00D9575B"/>
    <w:rsid w:val="00DA18DF"/>
    <w:rsid w:val="00DA67D5"/>
    <w:rsid w:val="00DB2613"/>
    <w:rsid w:val="00DC21EF"/>
    <w:rsid w:val="00DC2731"/>
    <w:rsid w:val="00DC4238"/>
    <w:rsid w:val="00DC7303"/>
    <w:rsid w:val="00DC73C1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A44"/>
    <w:rsid w:val="00E13B00"/>
    <w:rsid w:val="00E1434C"/>
    <w:rsid w:val="00E16563"/>
    <w:rsid w:val="00E17EF1"/>
    <w:rsid w:val="00E17FB7"/>
    <w:rsid w:val="00E20289"/>
    <w:rsid w:val="00E21B57"/>
    <w:rsid w:val="00E27D8E"/>
    <w:rsid w:val="00E3170D"/>
    <w:rsid w:val="00E32BFE"/>
    <w:rsid w:val="00E33D1A"/>
    <w:rsid w:val="00E345B8"/>
    <w:rsid w:val="00E3503D"/>
    <w:rsid w:val="00E40A0E"/>
    <w:rsid w:val="00E40CAF"/>
    <w:rsid w:val="00E41F4D"/>
    <w:rsid w:val="00E44363"/>
    <w:rsid w:val="00E451EA"/>
    <w:rsid w:val="00E5142F"/>
    <w:rsid w:val="00E516C6"/>
    <w:rsid w:val="00E52D3C"/>
    <w:rsid w:val="00E52EFB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81157"/>
    <w:rsid w:val="00E85BC0"/>
    <w:rsid w:val="00E87094"/>
    <w:rsid w:val="00E8769D"/>
    <w:rsid w:val="00E9154A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C1E94"/>
    <w:rsid w:val="00EC4110"/>
    <w:rsid w:val="00EC6B23"/>
    <w:rsid w:val="00EC6F7E"/>
    <w:rsid w:val="00ED02E4"/>
    <w:rsid w:val="00ED2864"/>
    <w:rsid w:val="00ED39D4"/>
    <w:rsid w:val="00ED448A"/>
    <w:rsid w:val="00ED5DD1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AF3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10542"/>
    <w:rsid w:val="00F112CB"/>
    <w:rsid w:val="00F126B9"/>
    <w:rsid w:val="00F12D11"/>
    <w:rsid w:val="00F17583"/>
    <w:rsid w:val="00F21A73"/>
    <w:rsid w:val="00F243F9"/>
    <w:rsid w:val="00F259F4"/>
    <w:rsid w:val="00F30ED5"/>
    <w:rsid w:val="00F31D43"/>
    <w:rsid w:val="00F3298F"/>
    <w:rsid w:val="00F32A81"/>
    <w:rsid w:val="00F34EF5"/>
    <w:rsid w:val="00F35EFF"/>
    <w:rsid w:val="00F52263"/>
    <w:rsid w:val="00F55980"/>
    <w:rsid w:val="00F615E2"/>
    <w:rsid w:val="00F62482"/>
    <w:rsid w:val="00F630A0"/>
    <w:rsid w:val="00F7242E"/>
    <w:rsid w:val="00F75EA5"/>
    <w:rsid w:val="00F8085F"/>
    <w:rsid w:val="00F8363F"/>
    <w:rsid w:val="00F838FB"/>
    <w:rsid w:val="00F87604"/>
    <w:rsid w:val="00F90836"/>
    <w:rsid w:val="00F946A6"/>
    <w:rsid w:val="00F965E7"/>
    <w:rsid w:val="00F97465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481F"/>
    <w:rsid w:val="00FE5F20"/>
    <w:rsid w:val="00FE7143"/>
    <w:rsid w:val="00FE73BE"/>
    <w:rsid w:val="00FF150A"/>
    <w:rsid w:val="00FF1AAA"/>
    <w:rsid w:val="00FF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2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vo-sibirsk.ru/upload/docs/2683/037_4_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Ишуткина Антонина Геннадьевна</cp:lastModifiedBy>
  <cp:revision>8</cp:revision>
  <cp:lastPrinted>2016-01-21T05:04:00Z</cp:lastPrinted>
  <dcterms:created xsi:type="dcterms:W3CDTF">2016-01-14T08:47:00Z</dcterms:created>
  <dcterms:modified xsi:type="dcterms:W3CDTF">2016-01-29T08:07:00Z</dcterms:modified>
</cp:coreProperties>
</file>